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6" w:rsidRPr="00FB6031" w:rsidRDefault="002E1AA9" w:rsidP="00F65166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41020" cy="69469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8" w:rsidRPr="00FB6031" w:rsidRDefault="00B41DE8" w:rsidP="00B41DE8">
      <w:pPr>
        <w:jc w:val="center"/>
      </w:pPr>
      <w:r w:rsidRPr="00FB6031">
        <w:t xml:space="preserve">                                                                   </w:t>
      </w:r>
    </w:p>
    <w:p w:rsidR="007B6532" w:rsidRPr="00FB6031" w:rsidRDefault="00B41DE8" w:rsidP="00B41DE8">
      <w:pPr>
        <w:jc w:val="center"/>
        <w:rPr>
          <w:b/>
        </w:rPr>
      </w:pPr>
      <w:r w:rsidRPr="00FB6031">
        <w:rPr>
          <w:b/>
        </w:rPr>
        <w:t>ROKIŠKIO RAJONO SAVIVALDYBĖS TARYBA</w:t>
      </w:r>
    </w:p>
    <w:p w:rsidR="00B41DE8" w:rsidRPr="00FB6031" w:rsidRDefault="00B41DE8" w:rsidP="00B41DE8">
      <w:pPr>
        <w:jc w:val="center"/>
        <w:rPr>
          <w:b/>
        </w:rPr>
      </w:pPr>
    </w:p>
    <w:p w:rsidR="00B41DE8" w:rsidRPr="00FB6031" w:rsidRDefault="00B41DE8" w:rsidP="00B41DE8">
      <w:pPr>
        <w:jc w:val="center"/>
        <w:rPr>
          <w:b/>
        </w:rPr>
      </w:pPr>
      <w:r w:rsidRPr="00FB6031">
        <w:rPr>
          <w:b/>
        </w:rPr>
        <w:t>SPRENDIMAS</w:t>
      </w:r>
    </w:p>
    <w:p w:rsidR="00FB6031" w:rsidRPr="00FB6031" w:rsidRDefault="00526ED6" w:rsidP="00FB6031">
      <w:pPr>
        <w:jc w:val="center"/>
        <w:rPr>
          <w:b/>
        </w:rPr>
      </w:pPr>
      <w:r w:rsidRPr="00FB6031">
        <w:rPr>
          <w:b/>
        </w:rPr>
        <w:t xml:space="preserve">DĖL  ROKIŠKIO KRAŠTO MUZIEJAUS  </w:t>
      </w:r>
      <w:r>
        <w:rPr>
          <w:b/>
        </w:rPr>
        <w:t xml:space="preserve">NURAŠOMŲ </w:t>
      </w:r>
      <w:r w:rsidRPr="00FB6031">
        <w:rPr>
          <w:b/>
        </w:rPr>
        <w:t>EKSPONATŲ</w:t>
      </w:r>
      <w:r>
        <w:rPr>
          <w:b/>
        </w:rPr>
        <w:t xml:space="preserve"> IR  NAIKINAMŲ PASIKARTOJANČIŲ EKSPONATŲ INVENTORINIŲ NUMERIŲ</w:t>
      </w:r>
      <w:r w:rsidRPr="00FB6031">
        <w:rPr>
          <w:b/>
        </w:rPr>
        <w:t xml:space="preserve"> SĄRAŠO SUDERINIMO</w:t>
      </w:r>
    </w:p>
    <w:p w:rsidR="00FB6031" w:rsidRPr="00FB6031" w:rsidRDefault="00FB6031" w:rsidP="00FB6031">
      <w:pPr>
        <w:jc w:val="center"/>
        <w:rPr>
          <w:b/>
        </w:rPr>
      </w:pPr>
    </w:p>
    <w:p w:rsidR="00FB6031" w:rsidRPr="00FB6031" w:rsidRDefault="00FB6031" w:rsidP="00FB6031">
      <w:pPr>
        <w:jc w:val="center"/>
      </w:pPr>
      <w:r w:rsidRPr="00FB6031">
        <w:t>2020 m. lapkričio 27 d. Nr. TS-</w:t>
      </w:r>
    </w:p>
    <w:p w:rsidR="00FB6031" w:rsidRPr="00FB6031" w:rsidRDefault="00FB6031" w:rsidP="00FB6031">
      <w:pPr>
        <w:jc w:val="center"/>
      </w:pPr>
      <w:r w:rsidRPr="00FB6031">
        <w:t>Rokiškis</w:t>
      </w:r>
    </w:p>
    <w:p w:rsidR="00FB6031" w:rsidRDefault="00FB6031" w:rsidP="00FB6031">
      <w:pPr>
        <w:jc w:val="center"/>
      </w:pPr>
    </w:p>
    <w:p w:rsidR="002E1AA9" w:rsidRPr="00FB6031" w:rsidRDefault="002E1AA9" w:rsidP="00FB6031">
      <w:pPr>
        <w:jc w:val="center"/>
      </w:pPr>
    </w:p>
    <w:p w:rsidR="00FB6031" w:rsidRPr="00FB6031" w:rsidRDefault="00FB6031" w:rsidP="00526ED6">
      <w:pPr>
        <w:ind w:firstLine="720"/>
        <w:jc w:val="both"/>
      </w:pPr>
      <w:r w:rsidRPr="00526ED6">
        <w:t xml:space="preserve">Vadovaudamasi, Lietuvos Respublikos vietos savivaldos </w:t>
      </w:r>
      <w:r w:rsidR="00A65B5A" w:rsidRPr="00526ED6">
        <w:t xml:space="preserve">įstatymo 16 straipsnio 4 dalimi </w:t>
      </w:r>
      <w:r w:rsidRPr="00526ED6">
        <w:t>ir Lietuvos Respublikos kultūros ministro 2005 m. gruodžio 16 d. įsakymu Nr. ĮV-716 patvirtintos Muziejuose esančių rinkinių apsaugos, apskaitos ir saugojimo instrukcijos 124 punktu,</w:t>
      </w:r>
      <w:r w:rsidRPr="00FB6031">
        <w:t xml:space="preserve"> Rokiškio rajono savivaldybės taryba n u s p r e n d ž i a :</w:t>
      </w:r>
    </w:p>
    <w:p w:rsidR="005B4B64" w:rsidRDefault="00FB6031" w:rsidP="005B4B64">
      <w:pPr>
        <w:ind w:firstLine="720"/>
        <w:jc w:val="both"/>
        <w:rPr>
          <w:b/>
        </w:rPr>
      </w:pPr>
      <w:r w:rsidRPr="00FB6031">
        <w:t xml:space="preserve">Suderinti Rokiškio krašto muziejaus </w:t>
      </w:r>
      <w:r w:rsidR="00526ED6">
        <w:t xml:space="preserve">nurašomų </w:t>
      </w:r>
      <w:r w:rsidRPr="00FB6031">
        <w:t>eksponatų</w:t>
      </w:r>
      <w:r w:rsidR="00526ED6">
        <w:t xml:space="preserve"> ir naikinamų pasikartojančių eksponatų inventorinių numerių sąrašą </w:t>
      </w:r>
      <w:r w:rsidRPr="00FB6031">
        <w:t>(priedas).</w:t>
      </w:r>
    </w:p>
    <w:p w:rsidR="005B4B64" w:rsidRPr="005B4B64" w:rsidRDefault="005B4B64" w:rsidP="005B4B64">
      <w:pPr>
        <w:ind w:firstLine="720"/>
        <w:jc w:val="both"/>
        <w:rPr>
          <w:b/>
        </w:rPr>
      </w:pPr>
      <w:r>
        <w:t>Šis sprendimas</w:t>
      </w:r>
      <w:r w:rsidRPr="0045138F">
        <w:t xml:space="preserve"> per vieną mėnesį gali būti skundžiamas Regionų </w:t>
      </w:r>
      <w:r>
        <w:t xml:space="preserve">apygardos </w:t>
      </w:r>
      <w:r w:rsidRPr="0045138F">
        <w:t>administraciniam teismui, skundą (prašymą) paduodant bet kuriuose šio teismo rūmuose, Lietuvos Respublikos administracinių bylų teisenos įstatymo nustatyta tvarka.</w:t>
      </w:r>
    </w:p>
    <w:p w:rsidR="005B4B64" w:rsidRDefault="005B4B64" w:rsidP="005B4B64">
      <w:pPr>
        <w:ind w:right="197" w:firstLine="851"/>
        <w:jc w:val="both"/>
      </w:pPr>
    </w:p>
    <w:p w:rsidR="00632801" w:rsidRDefault="00632801" w:rsidP="005B4B64">
      <w:pPr>
        <w:tabs>
          <w:tab w:val="left" w:pos="851"/>
        </w:tabs>
        <w:jc w:val="both"/>
      </w:pPr>
    </w:p>
    <w:p w:rsidR="002E1AA9" w:rsidRDefault="002E1AA9" w:rsidP="005B4B64">
      <w:pPr>
        <w:tabs>
          <w:tab w:val="left" w:pos="851"/>
        </w:tabs>
        <w:jc w:val="both"/>
      </w:pPr>
    </w:p>
    <w:p w:rsidR="002E1AA9" w:rsidRPr="00FB6031" w:rsidRDefault="002E1AA9" w:rsidP="005B4B64">
      <w:pPr>
        <w:tabs>
          <w:tab w:val="left" w:pos="851"/>
        </w:tabs>
        <w:jc w:val="both"/>
      </w:pPr>
    </w:p>
    <w:p w:rsidR="00AE743C" w:rsidRPr="00FB6031" w:rsidRDefault="00AE743C" w:rsidP="00B41DE8">
      <w:pPr>
        <w:tabs>
          <w:tab w:val="left" w:pos="851"/>
        </w:tabs>
        <w:jc w:val="both"/>
      </w:pPr>
      <w:r w:rsidRPr="00FB6031">
        <w:t>Savivaldybės meras</w:t>
      </w:r>
      <w:r w:rsidRPr="00FB6031">
        <w:tab/>
      </w:r>
      <w:r w:rsidRPr="00FB6031">
        <w:tab/>
      </w:r>
      <w:r w:rsidRPr="00FB6031">
        <w:tab/>
      </w:r>
      <w:r w:rsidRPr="00FB6031">
        <w:tab/>
      </w:r>
      <w:r w:rsidR="001D19EF" w:rsidRPr="00FB6031">
        <w:t>Ramūnas Godeliauskas</w:t>
      </w:r>
    </w:p>
    <w:p w:rsidR="00AE743C" w:rsidRPr="00FB6031" w:rsidRDefault="00AE743C" w:rsidP="00B41DE8">
      <w:pPr>
        <w:tabs>
          <w:tab w:val="left" w:pos="851"/>
        </w:tabs>
        <w:jc w:val="both"/>
      </w:pPr>
    </w:p>
    <w:p w:rsidR="00AE743C" w:rsidRPr="00FB6031" w:rsidRDefault="00AE743C" w:rsidP="00B41DE8">
      <w:pPr>
        <w:tabs>
          <w:tab w:val="left" w:pos="851"/>
        </w:tabs>
        <w:jc w:val="both"/>
      </w:pPr>
    </w:p>
    <w:p w:rsidR="007F7BF2" w:rsidRPr="00FB6031" w:rsidRDefault="007F7BF2" w:rsidP="00B41DE8">
      <w:pPr>
        <w:tabs>
          <w:tab w:val="left" w:pos="851"/>
        </w:tabs>
        <w:jc w:val="both"/>
      </w:pPr>
    </w:p>
    <w:p w:rsidR="00AE743C" w:rsidRPr="00FB6031" w:rsidRDefault="00AE743C" w:rsidP="00B41DE8">
      <w:pPr>
        <w:tabs>
          <w:tab w:val="left" w:pos="851"/>
        </w:tabs>
        <w:jc w:val="both"/>
      </w:pPr>
    </w:p>
    <w:p w:rsidR="00C01BCE" w:rsidRPr="00FB6031" w:rsidRDefault="00C01BCE" w:rsidP="00B41DE8">
      <w:pPr>
        <w:tabs>
          <w:tab w:val="left" w:pos="851"/>
        </w:tabs>
        <w:jc w:val="both"/>
      </w:pPr>
    </w:p>
    <w:p w:rsidR="00632801" w:rsidRPr="00FB6031" w:rsidRDefault="00632801" w:rsidP="00B41DE8">
      <w:pPr>
        <w:tabs>
          <w:tab w:val="left" w:pos="851"/>
        </w:tabs>
        <w:jc w:val="both"/>
      </w:pPr>
    </w:p>
    <w:p w:rsidR="00632801" w:rsidRPr="00FB6031" w:rsidRDefault="00632801" w:rsidP="00B41DE8">
      <w:pPr>
        <w:tabs>
          <w:tab w:val="left" w:pos="851"/>
        </w:tabs>
        <w:jc w:val="both"/>
      </w:pPr>
    </w:p>
    <w:p w:rsidR="00632801" w:rsidRPr="00FB6031" w:rsidRDefault="00632801" w:rsidP="00B41DE8">
      <w:pPr>
        <w:tabs>
          <w:tab w:val="left" w:pos="851"/>
        </w:tabs>
        <w:jc w:val="both"/>
      </w:pPr>
    </w:p>
    <w:p w:rsidR="00632801" w:rsidRPr="00FB6031" w:rsidRDefault="00632801" w:rsidP="00B41DE8">
      <w:pPr>
        <w:tabs>
          <w:tab w:val="left" w:pos="851"/>
        </w:tabs>
        <w:jc w:val="both"/>
      </w:pPr>
    </w:p>
    <w:p w:rsidR="00632801" w:rsidRPr="00FB6031" w:rsidRDefault="00632801" w:rsidP="00B41DE8">
      <w:pPr>
        <w:tabs>
          <w:tab w:val="left" w:pos="851"/>
        </w:tabs>
        <w:jc w:val="both"/>
      </w:pPr>
    </w:p>
    <w:p w:rsidR="007D643F" w:rsidRPr="00FB6031" w:rsidRDefault="007D643F" w:rsidP="00B41DE8">
      <w:pPr>
        <w:tabs>
          <w:tab w:val="left" w:pos="851"/>
        </w:tabs>
        <w:jc w:val="both"/>
      </w:pPr>
    </w:p>
    <w:p w:rsidR="007D643F" w:rsidRPr="00FB6031" w:rsidRDefault="007D643F" w:rsidP="00B41DE8">
      <w:pPr>
        <w:tabs>
          <w:tab w:val="left" w:pos="851"/>
        </w:tabs>
        <w:jc w:val="both"/>
      </w:pPr>
    </w:p>
    <w:p w:rsidR="007D643F" w:rsidRPr="00FB6031" w:rsidRDefault="007D643F" w:rsidP="00B41DE8">
      <w:pPr>
        <w:tabs>
          <w:tab w:val="left" w:pos="851"/>
        </w:tabs>
        <w:jc w:val="both"/>
      </w:pPr>
    </w:p>
    <w:p w:rsidR="00632801" w:rsidRPr="00FB6031" w:rsidRDefault="00632801" w:rsidP="00B41DE8">
      <w:pPr>
        <w:tabs>
          <w:tab w:val="left" w:pos="851"/>
        </w:tabs>
        <w:jc w:val="both"/>
      </w:pPr>
    </w:p>
    <w:p w:rsidR="00632801" w:rsidRPr="00FB6031" w:rsidRDefault="00632801" w:rsidP="00B41DE8">
      <w:pPr>
        <w:tabs>
          <w:tab w:val="left" w:pos="851"/>
        </w:tabs>
        <w:jc w:val="both"/>
      </w:pPr>
    </w:p>
    <w:p w:rsidR="00632801" w:rsidRPr="00FB6031" w:rsidRDefault="00632801" w:rsidP="00B41DE8">
      <w:pPr>
        <w:tabs>
          <w:tab w:val="left" w:pos="851"/>
        </w:tabs>
        <w:jc w:val="both"/>
      </w:pPr>
    </w:p>
    <w:p w:rsidR="009471DA" w:rsidRPr="00FB6031" w:rsidRDefault="009471DA" w:rsidP="00B41DE8">
      <w:pPr>
        <w:tabs>
          <w:tab w:val="left" w:pos="851"/>
        </w:tabs>
        <w:jc w:val="both"/>
      </w:pPr>
    </w:p>
    <w:p w:rsidR="009471DA" w:rsidRPr="00FB6031" w:rsidRDefault="009471DA" w:rsidP="00B41DE8">
      <w:pPr>
        <w:tabs>
          <w:tab w:val="left" w:pos="851"/>
        </w:tabs>
        <w:jc w:val="both"/>
      </w:pPr>
    </w:p>
    <w:p w:rsidR="009471DA" w:rsidRPr="00FB6031" w:rsidRDefault="009471DA" w:rsidP="00B41DE8">
      <w:pPr>
        <w:tabs>
          <w:tab w:val="left" w:pos="851"/>
        </w:tabs>
        <w:jc w:val="both"/>
      </w:pPr>
    </w:p>
    <w:p w:rsidR="009471DA" w:rsidRPr="00FB6031" w:rsidRDefault="009471DA" w:rsidP="00B41DE8">
      <w:pPr>
        <w:tabs>
          <w:tab w:val="left" w:pos="851"/>
        </w:tabs>
        <w:jc w:val="both"/>
      </w:pPr>
    </w:p>
    <w:p w:rsidR="00897CC2" w:rsidRPr="00FB6031" w:rsidRDefault="00897CC2" w:rsidP="00B41DE8">
      <w:pPr>
        <w:tabs>
          <w:tab w:val="left" w:pos="851"/>
        </w:tabs>
        <w:jc w:val="both"/>
      </w:pPr>
    </w:p>
    <w:p w:rsidR="00C01BCE" w:rsidRPr="00FB6031" w:rsidRDefault="007D643F" w:rsidP="00B41DE8">
      <w:pPr>
        <w:tabs>
          <w:tab w:val="left" w:pos="851"/>
        </w:tabs>
        <w:jc w:val="both"/>
      </w:pPr>
      <w:r w:rsidRPr="00FB6031">
        <w:t>Irena Matelienė</w:t>
      </w:r>
    </w:p>
    <w:p w:rsidR="00912732" w:rsidRPr="00FB6031" w:rsidRDefault="00912732" w:rsidP="00912732">
      <w:pPr>
        <w:jc w:val="both"/>
      </w:pPr>
      <w:r w:rsidRPr="00FB6031">
        <w:lastRenderedPageBreak/>
        <w:t>Rokiškio rajono savivaldybės tarybai</w:t>
      </w:r>
    </w:p>
    <w:p w:rsidR="00912732" w:rsidRPr="00FB6031" w:rsidRDefault="00912732" w:rsidP="00912732">
      <w:pPr>
        <w:pStyle w:val="Pagrindinistekstas3"/>
        <w:rPr>
          <w:b/>
          <w:szCs w:val="24"/>
        </w:rPr>
      </w:pPr>
    </w:p>
    <w:p w:rsidR="002E1AA9" w:rsidRDefault="00811284" w:rsidP="00FB6031">
      <w:pPr>
        <w:jc w:val="center"/>
        <w:rPr>
          <w:b/>
        </w:rPr>
      </w:pPr>
      <w:r>
        <w:rPr>
          <w:b/>
        </w:rPr>
        <w:t>TEIKIAMO</w:t>
      </w:r>
      <w:r w:rsidR="00FB6031" w:rsidRPr="00FB6031">
        <w:rPr>
          <w:b/>
        </w:rPr>
        <w:t xml:space="preserve"> SPRENDIMO PROJEKTO</w:t>
      </w:r>
      <w:r>
        <w:rPr>
          <w:b/>
        </w:rPr>
        <w:t xml:space="preserve"> </w:t>
      </w:r>
      <w:r w:rsidR="00FB6031" w:rsidRPr="00FB6031">
        <w:rPr>
          <w:b/>
        </w:rPr>
        <w:t xml:space="preserve">,,DĖL  ROKIŠKIO KRAŠTO MUZIEJAUS  </w:t>
      </w:r>
      <w:r w:rsidR="0001581D">
        <w:rPr>
          <w:b/>
        </w:rPr>
        <w:t xml:space="preserve">NURAŠOMŲ </w:t>
      </w:r>
      <w:r w:rsidR="00FB6031" w:rsidRPr="00FB6031">
        <w:rPr>
          <w:b/>
        </w:rPr>
        <w:t>EKSPONATŲ</w:t>
      </w:r>
      <w:r w:rsidR="0001581D">
        <w:rPr>
          <w:b/>
        </w:rPr>
        <w:t xml:space="preserve"> IR  NAIKINAMŲ PASIKARTOJANČIŲ EKSPONATŲ INVENTORINIŲ NUMERIŲ</w:t>
      </w:r>
      <w:r w:rsidR="00FB6031" w:rsidRPr="00FB6031">
        <w:rPr>
          <w:b/>
        </w:rPr>
        <w:t xml:space="preserve"> SĄRAŠO SUDERINIMO“</w:t>
      </w:r>
    </w:p>
    <w:p w:rsidR="00FB6031" w:rsidRPr="00FB6031" w:rsidRDefault="00FB6031" w:rsidP="00FB6031">
      <w:pPr>
        <w:jc w:val="center"/>
        <w:rPr>
          <w:b/>
        </w:rPr>
      </w:pPr>
      <w:bookmarkStart w:id="0" w:name="_GoBack"/>
      <w:bookmarkEnd w:id="0"/>
      <w:r w:rsidRPr="00FB6031">
        <w:rPr>
          <w:b/>
        </w:rPr>
        <w:t xml:space="preserve"> AIŠKINAMASIS RAŠTAS</w:t>
      </w:r>
    </w:p>
    <w:p w:rsidR="00811284" w:rsidRDefault="00811284" w:rsidP="00811284">
      <w:pPr>
        <w:jc w:val="center"/>
      </w:pPr>
    </w:p>
    <w:p w:rsidR="00811284" w:rsidRPr="00FB6031" w:rsidRDefault="00811284" w:rsidP="00811284">
      <w:pPr>
        <w:jc w:val="center"/>
      </w:pPr>
      <w:r w:rsidRPr="00FB6031">
        <w:t>2020-11-27</w:t>
      </w:r>
    </w:p>
    <w:p w:rsidR="00FB6031" w:rsidRDefault="00811284" w:rsidP="00811284">
      <w:pPr>
        <w:tabs>
          <w:tab w:val="left" w:pos="5040"/>
        </w:tabs>
        <w:jc w:val="center"/>
      </w:pPr>
      <w:r w:rsidRPr="00FB6031">
        <w:t>Rokiškis</w:t>
      </w:r>
    </w:p>
    <w:p w:rsidR="00811284" w:rsidRPr="00FB6031" w:rsidRDefault="00811284" w:rsidP="00811284">
      <w:pPr>
        <w:tabs>
          <w:tab w:val="left" w:pos="5040"/>
        </w:tabs>
        <w:jc w:val="center"/>
        <w:rPr>
          <w:b/>
        </w:rPr>
      </w:pPr>
    </w:p>
    <w:p w:rsidR="00FB6031" w:rsidRPr="00FB6031" w:rsidRDefault="00FB6031" w:rsidP="00FB6031">
      <w:pPr>
        <w:pStyle w:val="a"/>
        <w:spacing w:before="0" w:beforeAutospacing="0" w:after="0" w:afterAutospacing="0"/>
        <w:ind w:firstLine="1296"/>
        <w:jc w:val="both"/>
        <w:rPr>
          <w:lang w:val="lt-LT"/>
        </w:rPr>
      </w:pPr>
      <w:r w:rsidRPr="00FB6031">
        <w:rPr>
          <w:b/>
          <w:lang w:val="lt-LT"/>
        </w:rPr>
        <w:t>Tarybos sprendimo projekto tikslas</w:t>
      </w:r>
      <w:r w:rsidRPr="00FB6031">
        <w:rPr>
          <w:lang w:val="lt-LT"/>
        </w:rPr>
        <w:t xml:space="preserve"> – gauti Rokiškio krašto muziejaus steigėjo  suderinimą dėl Rokiškio krašto muziejaus naikinamų eksponatų ir naikinamų pasikartojančių eksponatų inventorinių numerių sąrašo.</w:t>
      </w:r>
    </w:p>
    <w:p w:rsidR="00FB6031" w:rsidRPr="00FB6031" w:rsidRDefault="00FB6031" w:rsidP="00FB6031">
      <w:pPr>
        <w:pStyle w:val="a"/>
        <w:spacing w:before="0" w:beforeAutospacing="0" w:after="0" w:afterAutospacing="0"/>
        <w:ind w:firstLine="1296"/>
        <w:jc w:val="both"/>
        <w:rPr>
          <w:lang w:val="lt-LT"/>
        </w:rPr>
      </w:pPr>
      <w:r w:rsidRPr="00FB6031">
        <w:rPr>
          <w:b/>
          <w:lang w:val="lt-LT"/>
        </w:rPr>
        <w:t xml:space="preserve">Šiuo metu esantis teisinis reglamentavimas. </w:t>
      </w:r>
      <w:r w:rsidRPr="00FB6031">
        <w:rPr>
          <w:lang w:val="lt-LT"/>
        </w:rPr>
        <w:t>Lietuvos Respublikos kultūros ministro 2005 m. gruodžio 16 d. įsakymas Nr. ĮV-716 „Dėl muziejuose esančių rinkinių apsaugos, apskaitos ir saugojimo instrukcijos patvirtinimo“.</w:t>
      </w:r>
    </w:p>
    <w:p w:rsidR="00FB6031" w:rsidRPr="00FB6031" w:rsidRDefault="00FB6031" w:rsidP="00FB6031">
      <w:pPr>
        <w:pStyle w:val="a"/>
        <w:spacing w:before="0" w:beforeAutospacing="0" w:after="0" w:afterAutospacing="0"/>
        <w:ind w:firstLine="1296"/>
        <w:jc w:val="both"/>
        <w:rPr>
          <w:lang w:val="lt-LT"/>
        </w:rPr>
      </w:pPr>
      <w:r w:rsidRPr="00FB6031">
        <w:rPr>
          <w:b/>
          <w:bCs/>
          <w:lang w:val="lt-LT"/>
        </w:rPr>
        <w:t>Sprendimo projekto esmė.</w:t>
      </w:r>
    </w:p>
    <w:p w:rsidR="00CD687F" w:rsidRDefault="00FB6031" w:rsidP="00FB6031">
      <w:pPr>
        <w:pStyle w:val="a"/>
        <w:spacing w:before="0" w:beforeAutospacing="0" w:after="0" w:afterAutospacing="0"/>
        <w:ind w:firstLine="1296"/>
        <w:jc w:val="both"/>
        <w:rPr>
          <w:lang w:val="lt-LT" w:eastAsia="lt-LT"/>
        </w:rPr>
      </w:pPr>
      <w:r>
        <w:rPr>
          <w:lang w:val="lt-LT"/>
        </w:rPr>
        <w:t>Atsižvelgiant į Rokiškio krašto muziejaus direktoriaus 2020</w:t>
      </w:r>
      <w:r w:rsidR="00811284">
        <w:rPr>
          <w:lang w:val="lt-LT"/>
        </w:rPr>
        <w:t xml:space="preserve"> m. spalio 30 d.</w:t>
      </w:r>
      <w:r>
        <w:rPr>
          <w:lang w:val="lt-LT"/>
        </w:rPr>
        <w:t xml:space="preserve"> raštą Nr. 154</w:t>
      </w:r>
      <w:r w:rsidR="00CD687F">
        <w:rPr>
          <w:lang w:val="lt-LT"/>
        </w:rPr>
        <w:t>,</w:t>
      </w:r>
      <w:r>
        <w:rPr>
          <w:lang w:val="lt-LT"/>
        </w:rPr>
        <w:t xml:space="preserve"> š</w:t>
      </w:r>
      <w:r w:rsidRPr="00FB6031">
        <w:rPr>
          <w:lang w:val="lt-LT"/>
        </w:rPr>
        <w:t xml:space="preserve">iuo metu Rokiškio krašto muziejaus pagrindiniame fonde esantys eksponatai yra netekę ekspozicinės vertės, dalis eksponatų inventorinių numerių yra pasikartojantys, todėl </w:t>
      </w:r>
      <w:r w:rsidR="00811284">
        <w:rPr>
          <w:lang w:val="lt-LT"/>
        </w:rPr>
        <w:t xml:space="preserve">įstaigoje </w:t>
      </w:r>
      <w:r w:rsidRPr="00FB6031">
        <w:rPr>
          <w:lang w:val="lt-LT"/>
        </w:rPr>
        <w:t>veikiančios Rinkinių komplektavimo komisijos 2020</w:t>
      </w:r>
      <w:r w:rsidR="00811284">
        <w:rPr>
          <w:lang w:val="lt-LT"/>
        </w:rPr>
        <w:t xml:space="preserve"> m. spalio 2 d.</w:t>
      </w:r>
      <w:r w:rsidRPr="00FB6031">
        <w:rPr>
          <w:lang w:val="lt-LT"/>
        </w:rPr>
        <w:t xml:space="preserve"> </w:t>
      </w:r>
      <w:r w:rsidRPr="00811284">
        <w:rPr>
          <w:lang w:val="lt-LT"/>
        </w:rPr>
        <w:t xml:space="preserve">protokolu Nr. 4, siūloma </w:t>
      </w:r>
      <w:r w:rsidR="00CD687F">
        <w:rPr>
          <w:lang w:val="lt-LT"/>
        </w:rPr>
        <w:t xml:space="preserve">nurašyti </w:t>
      </w:r>
      <w:r w:rsidRPr="00811284">
        <w:rPr>
          <w:lang w:val="lt-LT"/>
        </w:rPr>
        <w:t>118</w:t>
      </w:r>
      <w:r w:rsidR="00CD687F">
        <w:rPr>
          <w:lang w:val="lt-LT"/>
        </w:rPr>
        <w:t xml:space="preserve"> (vieną šimtą aštuoniolika)</w:t>
      </w:r>
      <w:r w:rsidRPr="00811284">
        <w:rPr>
          <w:lang w:val="lt-LT"/>
        </w:rPr>
        <w:t xml:space="preserve"> e</w:t>
      </w:r>
      <w:r w:rsidR="00CD687F">
        <w:rPr>
          <w:lang w:val="lt-LT"/>
        </w:rPr>
        <w:t>ksponatų</w:t>
      </w:r>
      <w:r w:rsidRPr="00811284">
        <w:rPr>
          <w:lang w:val="lt-LT"/>
        </w:rPr>
        <w:t xml:space="preserve"> ir panaikinti 119 </w:t>
      </w:r>
      <w:r w:rsidR="00CD687F">
        <w:rPr>
          <w:lang w:val="lt-LT"/>
        </w:rPr>
        <w:t xml:space="preserve">(vieną šimtą devyniolika) </w:t>
      </w:r>
      <w:r w:rsidRPr="00811284">
        <w:rPr>
          <w:lang w:val="lt-LT"/>
        </w:rPr>
        <w:t xml:space="preserve">pasikartojančių eksponatų </w:t>
      </w:r>
      <w:r w:rsidR="00CD687F">
        <w:rPr>
          <w:lang w:val="lt-LT"/>
        </w:rPr>
        <w:t xml:space="preserve">inventorinių </w:t>
      </w:r>
      <w:r w:rsidRPr="00811284">
        <w:rPr>
          <w:lang w:val="lt-LT"/>
        </w:rPr>
        <w:t xml:space="preserve">numerių, atitinkamai panaikinat įrašus </w:t>
      </w:r>
      <w:r w:rsidRPr="00811284">
        <w:rPr>
          <w:lang w:val="lt-LT" w:eastAsia="lt-LT"/>
        </w:rPr>
        <w:t xml:space="preserve">Rokiškio krašto muziejaus gaunamų eksponatų knygoje (GEK). </w:t>
      </w:r>
    </w:p>
    <w:p w:rsidR="00FB6031" w:rsidRPr="00FB6031" w:rsidRDefault="007212BD" w:rsidP="00FB6031">
      <w:pPr>
        <w:pStyle w:val="a"/>
        <w:spacing w:before="0" w:beforeAutospacing="0" w:after="0" w:afterAutospacing="0"/>
        <w:ind w:firstLine="1296"/>
        <w:jc w:val="both"/>
        <w:rPr>
          <w:bCs/>
          <w:lang w:val="lt-LT"/>
        </w:rPr>
      </w:pPr>
      <w:r>
        <w:rPr>
          <w:lang w:val="lt-LT" w:eastAsia="lt-LT"/>
        </w:rPr>
        <w:t xml:space="preserve">Vadovaujantis </w:t>
      </w:r>
      <w:r w:rsidRPr="00FB6031">
        <w:rPr>
          <w:lang w:val="lt-LT"/>
        </w:rPr>
        <w:t xml:space="preserve">Lietuvos Respublikos kultūros ministro 2005 m. </w:t>
      </w:r>
      <w:r>
        <w:rPr>
          <w:lang w:val="lt-LT"/>
        </w:rPr>
        <w:t>gruodžio 16 d. įsakymu</w:t>
      </w:r>
      <w:r w:rsidRPr="00FB6031">
        <w:rPr>
          <w:lang w:val="lt-LT"/>
        </w:rPr>
        <w:t xml:space="preserve"> Nr. ĮV-716 </w:t>
      </w:r>
      <w:r>
        <w:rPr>
          <w:lang w:val="lt-LT"/>
        </w:rPr>
        <w:t>patvirtintos M</w:t>
      </w:r>
      <w:r w:rsidRPr="00FB6031">
        <w:rPr>
          <w:lang w:val="lt-LT"/>
        </w:rPr>
        <w:t>uziejuose esančių rinkinių apsaugos, apskaitos ir saugojimo instrukcijos</w:t>
      </w:r>
      <w:r>
        <w:rPr>
          <w:lang w:val="lt-LT"/>
        </w:rPr>
        <w:t xml:space="preserve"> 124 punktu, </w:t>
      </w:r>
      <w:r w:rsidR="00CD687F">
        <w:rPr>
          <w:lang w:val="lt-LT"/>
        </w:rPr>
        <w:t xml:space="preserve">muziejus </w:t>
      </w:r>
      <w:r>
        <w:rPr>
          <w:lang w:val="lt-LT"/>
        </w:rPr>
        <w:t>s</w:t>
      </w:r>
      <w:r w:rsidR="00CD687F">
        <w:rPr>
          <w:lang w:val="lt-LT"/>
        </w:rPr>
        <w:t>ąrašą suderina</w:t>
      </w:r>
      <w:r>
        <w:rPr>
          <w:lang w:val="lt-LT"/>
        </w:rPr>
        <w:t xml:space="preserve"> su </w:t>
      </w:r>
      <w:r w:rsidR="00CD687F">
        <w:rPr>
          <w:lang w:val="lt-LT"/>
        </w:rPr>
        <w:t>steigėju ir teikia</w:t>
      </w:r>
      <w:r w:rsidR="00FB6031" w:rsidRPr="00FB6031">
        <w:rPr>
          <w:bCs/>
          <w:lang w:val="lt-LT"/>
        </w:rPr>
        <w:t xml:space="preserve"> Lietuvos Respublikos kultūros ministerijai </w:t>
      </w:r>
      <w:r>
        <w:rPr>
          <w:bCs/>
          <w:lang w:val="lt-LT"/>
        </w:rPr>
        <w:t>siekiant</w:t>
      </w:r>
      <w:r w:rsidR="00FB6031" w:rsidRPr="00FB6031">
        <w:rPr>
          <w:bCs/>
          <w:lang w:val="lt-LT"/>
        </w:rPr>
        <w:t xml:space="preserve"> gauti leidimą eksponatus </w:t>
      </w:r>
      <w:r w:rsidR="00FB6031">
        <w:rPr>
          <w:bCs/>
          <w:lang w:val="lt-LT"/>
        </w:rPr>
        <w:t xml:space="preserve">nurašyti ir panaikinti pasikartojančius </w:t>
      </w:r>
      <w:r w:rsidR="00CD687F">
        <w:rPr>
          <w:bCs/>
          <w:lang w:val="lt-LT"/>
        </w:rPr>
        <w:t xml:space="preserve">eksponatų </w:t>
      </w:r>
      <w:r w:rsidR="00FB6031">
        <w:rPr>
          <w:bCs/>
          <w:lang w:val="lt-LT"/>
        </w:rPr>
        <w:t>inventorinius numerius</w:t>
      </w:r>
      <w:r w:rsidR="00FB6031" w:rsidRPr="00FB6031">
        <w:rPr>
          <w:bCs/>
          <w:lang w:val="lt-LT"/>
        </w:rPr>
        <w:t xml:space="preserve">. </w:t>
      </w:r>
    </w:p>
    <w:p w:rsidR="00FB6031" w:rsidRPr="00FB6031" w:rsidRDefault="00FB6031" w:rsidP="00FB6031">
      <w:pPr>
        <w:ind w:firstLine="1296"/>
        <w:jc w:val="both"/>
        <w:rPr>
          <w:b/>
          <w:bCs/>
        </w:rPr>
      </w:pPr>
      <w:r w:rsidRPr="00FB6031">
        <w:rPr>
          <w:b/>
          <w:bCs/>
        </w:rPr>
        <w:t>Galimos pasekmės, priėmus siūlomą tarybos sprendimo projektą:</w:t>
      </w:r>
    </w:p>
    <w:p w:rsidR="00FB6031" w:rsidRPr="00FB6031" w:rsidRDefault="00FB6031" w:rsidP="00FB6031">
      <w:pPr>
        <w:ind w:firstLine="1296"/>
        <w:jc w:val="both"/>
        <w:rPr>
          <w:bCs/>
        </w:rPr>
      </w:pPr>
      <w:r w:rsidRPr="00FB6031">
        <w:rPr>
          <w:b/>
          <w:bCs/>
        </w:rPr>
        <w:t xml:space="preserve">teigiamos </w:t>
      </w:r>
      <w:r w:rsidRPr="00FB6031">
        <w:t>–</w:t>
      </w:r>
      <w:r w:rsidR="00811284">
        <w:t xml:space="preserve"> </w:t>
      </w:r>
      <w:r w:rsidR="00811284">
        <w:rPr>
          <w:bCs/>
        </w:rPr>
        <w:t xml:space="preserve">įgyvendinti </w:t>
      </w:r>
      <w:r w:rsidRPr="00FB6031">
        <w:rPr>
          <w:bCs/>
        </w:rPr>
        <w:t xml:space="preserve"> Rokiškio krašto muziejaus fondo </w:t>
      </w:r>
      <w:r w:rsidR="00811284">
        <w:rPr>
          <w:bCs/>
        </w:rPr>
        <w:t xml:space="preserve">ir gaunamų eksponatų apskaitos </w:t>
      </w:r>
      <w:r w:rsidR="00F84D62">
        <w:rPr>
          <w:bCs/>
        </w:rPr>
        <w:t>tvarkymo darbai</w:t>
      </w:r>
      <w:r w:rsidRPr="00FB6031">
        <w:rPr>
          <w:bCs/>
        </w:rPr>
        <w:t>.</w:t>
      </w:r>
    </w:p>
    <w:p w:rsidR="00FB6031" w:rsidRPr="00FB6031" w:rsidRDefault="00FB6031" w:rsidP="00FB6031">
      <w:pPr>
        <w:ind w:firstLine="1296"/>
        <w:jc w:val="both"/>
        <w:rPr>
          <w:b/>
          <w:bCs/>
          <w:i/>
        </w:rPr>
      </w:pPr>
      <w:r w:rsidRPr="00FB6031">
        <w:rPr>
          <w:b/>
        </w:rPr>
        <w:t xml:space="preserve">neigiamos </w:t>
      </w:r>
      <w:r w:rsidRPr="00FB6031">
        <w:t>–</w:t>
      </w:r>
      <w:r w:rsidRPr="00FB6031">
        <w:rPr>
          <w:b/>
        </w:rPr>
        <w:t xml:space="preserve"> </w:t>
      </w:r>
      <w:r w:rsidRPr="00FB6031">
        <w:t>nėra.</w:t>
      </w:r>
      <w:r w:rsidRPr="00FB6031">
        <w:rPr>
          <w:b/>
        </w:rPr>
        <w:t xml:space="preserve"> </w:t>
      </w:r>
    </w:p>
    <w:p w:rsidR="00FB6031" w:rsidRPr="00FB6031" w:rsidRDefault="00FB6031" w:rsidP="00FB6031">
      <w:pPr>
        <w:ind w:firstLine="1296"/>
        <w:jc w:val="both"/>
      </w:pPr>
      <w:r w:rsidRPr="00FB6031">
        <w:rPr>
          <w:b/>
        </w:rPr>
        <w:t xml:space="preserve">Finansavimo šaltiniai ir lėšų poreikis. </w:t>
      </w:r>
      <w:r w:rsidRPr="00FB6031">
        <w:t>Sprendimui įgyvendinti lėšų nereikės.</w:t>
      </w:r>
    </w:p>
    <w:p w:rsidR="00FB6031" w:rsidRPr="00FB6031" w:rsidRDefault="00FB6031" w:rsidP="00FB6031">
      <w:pPr>
        <w:ind w:firstLine="1296"/>
        <w:jc w:val="both"/>
        <w:rPr>
          <w:b/>
        </w:rPr>
      </w:pPr>
      <w:r w:rsidRPr="00FB6031">
        <w:rPr>
          <w:b/>
        </w:rPr>
        <w:t>Suderinamumas su Lietuvos Respublikos galiojančiais teisės norminiais aktais.</w:t>
      </w:r>
    </w:p>
    <w:p w:rsidR="00FB6031" w:rsidRPr="00FB6031" w:rsidRDefault="00FB6031" w:rsidP="00FB6031">
      <w:pPr>
        <w:ind w:firstLine="1296"/>
        <w:jc w:val="both"/>
      </w:pPr>
      <w:r w:rsidRPr="00FB6031">
        <w:t>Projektas neprieštarauja galiojantiems teisės aktams.</w:t>
      </w:r>
    </w:p>
    <w:p w:rsidR="00631BB2" w:rsidRPr="007D7E76" w:rsidRDefault="00631BB2" w:rsidP="00631BB2">
      <w:pPr>
        <w:ind w:firstLine="1296"/>
        <w:jc w:val="both"/>
      </w:pPr>
      <w:r w:rsidRPr="007D7E76">
        <w:rPr>
          <w:b/>
          <w:bCs/>
        </w:rPr>
        <w:t>Antikorupcinis vertinimas.</w:t>
      </w:r>
      <w:r w:rsidRPr="007D7E76">
        <w:t xml:space="preserve"> </w:t>
      </w:r>
      <w:r w:rsidRPr="00F87B58">
        <w:t>Teisės akte nenumatoma reguliuoti visuomeninių santykių, susijusių su Korupcijos prevencijos įstatymo 8 straipsnio 1 dalyje numatytais veiksniais, todėl teisės aktas nevertintinas antikorupciniu požiūriu.</w:t>
      </w:r>
    </w:p>
    <w:p w:rsidR="00FB6031" w:rsidRDefault="00FB6031" w:rsidP="00FB6031">
      <w:pPr>
        <w:ind w:right="818"/>
        <w:jc w:val="both"/>
      </w:pPr>
    </w:p>
    <w:p w:rsidR="00811284" w:rsidRPr="00FB6031" w:rsidRDefault="00811284" w:rsidP="00FB6031">
      <w:pPr>
        <w:ind w:right="818"/>
        <w:jc w:val="both"/>
      </w:pPr>
    </w:p>
    <w:p w:rsidR="00FB6031" w:rsidRPr="00FB6031" w:rsidRDefault="00FB6031" w:rsidP="00FB6031">
      <w:pPr>
        <w:ind w:right="818"/>
        <w:jc w:val="both"/>
      </w:pPr>
      <w:r w:rsidRPr="00FB6031">
        <w:t>Švietimo, kultūros ir sporto skyriaus vyriausioji specialistė                      Irena Matelienė</w:t>
      </w:r>
    </w:p>
    <w:p w:rsidR="00FB6031" w:rsidRPr="00FB6031" w:rsidRDefault="00FB6031" w:rsidP="00FB6031">
      <w:pPr>
        <w:ind w:right="818"/>
        <w:jc w:val="both"/>
      </w:pPr>
    </w:p>
    <w:p w:rsidR="00912732" w:rsidRPr="00FB6031" w:rsidRDefault="00912732" w:rsidP="00FB6031">
      <w:pPr>
        <w:pStyle w:val="Betarp"/>
        <w:tabs>
          <w:tab w:val="left" w:pos="851"/>
        </w:tabs>
        <w:jc w:val="both"/>
        <w:rPr>
          <w:bCs/>
        </w:rPr>
      </w:pPr>
    </w:p>
    <w:sectPr w:rsidR="00912732" w:rsidRPr="00FB6031" w:rsidSect="002E1AA9">
      <w:headerReference w:type="default" r:id="rId9"/>
      <w:headerReference w:type="first" r:id="rId10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96" w:rsidRDefault="00032896" w:rsidP="00F65166">
      <w:r>
        <w:separator/>
      </w:r>
    </w:p>
  </w:endnote>
  <w:endnote w:type="continuationSeparator" w:id="0">
    <w:p w:rsidR="00032896" w:rsidRDefault="00032896" w:rsidP="00F6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96" w:rsidRDefault="00032896" w:rsidP="00F65166">
      <w:r>
        <w:separator/>
      </w:r>
    </w:p>
  </w:footnote>
  <w:footnote w:type="continuationSeparator" w:id="0">
    <w:p w:rsidR="00032896" w:rsidRDefault="00032896" w:rsidP="00F6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6" w:rsidRDefault="00F65166">
    <w:pPr>
      <w:pStyle w:val="Antrats"/>
    </w:pPr>
  </w:p>
  <w:p w:rsidR="00106D33" w:rsidRDefault="00106D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8C" w:rsidRDefault="00CC5E8C">
    <w:pPr>
      <w:pStyle w:val="Antrats"/>
    </w:pPr>
  </w:p>
  <w:p w:rsidR="00CC5E8C" w:rsidRDefault="00CC5E8C">
    <w:pPr>
      <w:pStyle w:val="Antrats"/>
    </w:pPr>
  </w:p>
  <w:p w:rsidR="00CC5E8C" w:rsidRDefault="00CC5E8C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4771"/>
    <w:multiLevelType w:val="hybridMultilevel"/>
    <w:tmpl w:val="1834C0E2"/>
    <w:lvl w:ilvl="0" w:tplc="3994694C">
      <w:start w:val="202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8"/>
    <w:rsid w:val="00011A3B"/>
    <w:rsid w:val="0001581D"/>
    <w:rsid w:val="000201B3"/>
    <w:rsid w:val="0002184B"/>
    <w:rsid w:val="000224AD"/>
    <w:rsid w:val="00032896"/>
    <w:rsid w:val="000368E2"/>
    <w:rsid w:val="00046D21"/>
    <w:rsid w:val="00052DFE"/>
    <w:rsid w:val="00053ED0"/>
    <w:rsid w:val="00074D38"/>
    <w:rsid w:val="0009768F"/>
    <w:rsid w:val="000B2321"/>
    <w:rsid w:val="000E2C01"/>
    <w:rsid w:val="000E72E3"/>
    <w:rsid w:val="000F0BF4"/>
    <w:rsid w:val="00106D33"/>
    <w:rsid w:val="001108E7"/>
    <w:rsid w:val="0012453D"/>
    <w:rsid w:val="00143B98"/>
    <w:rsid w:val="00165B8F"/>
    <w:rsid w:val="0017487E"/>
    <w:rsid w:val="00182BBD"/>
    <w:rsid w:val="001A0EF7"/>
    <w:rsid w:val="001B1D22"/>
    <w:rsid w:val="001D19EF"/>
    <w:rsid w:val="001D3181"/>
    <w:rsid w:val="001F61A0"/>
    <w:rsid w:val="0020065A"/>
    <w:rsid w:val="002026A1"/>
    <w:rsid w:val="0021673B"/>
    <w:rsid w:val="00220B54"/>
    <w:rsid w:val="00250B72"/>
    <w:rsid w:val="00252B52"/>
    <w:rsid w:val="00282F27"/>
    <w:rsid w:val="00286210"/>
    <w:rsid w:val="002A7589"/>
    <w:rsid w:val="002C2FA6"/>
    <w:rsid w:val="002C66AB"/>
    <w:rsid w:val="002C6D5B"/>
    <w:rsid w:val="002E1AA9"/>
    <w:rsid w:val="00315DBA"/>
    <w:rsid w:val="00344D02"/>
    <w:rsid w:val="00346D80"/>
    <w:rsid w:val="003630C2"/>
    <w:rsid w:val="00381AE6"/>
    <w:rsid w:val="0039178F"/>
    <w:rsid w:val="003920BF"/>
    <w:rsid w:val="00395C5B"/>
    <w:rsid w:val="003A00AB"/>
    <w:rsid w:val="003B5037"/>
    <w:rsid w:val="003C730C"/>
    <w:rsid w:val="003D16AF"/>
    <w:rsid w:val="003F1A0E"/>
    <w:rsid w:val="0040484D"/>
    <w:rsid w:val="00407B54"/>
    <w:rsid w:val="00410A60"/>
    <w:rsid w:val="00413D0A"/>
    <w:rsid w:val="004161A2"/>
    <w:rsid w:val="0043766D"/>
    <w:rsid w:val="00447C6B"/>
    <w:rsid w:val="004652C1"/>
    <w:rsid w:val="0047753C"/>
    <w:rsid w:val="00487279"/>
    <w:rsid w:val="0049380A"/>
    <w:rsid w:val="004C3147"/>
    <w:rsid w:val="004D4697"/>
    <w:rsid w:val="00506DC5"/>
    <w:rsid w:val="00526ED6"/>
    <w:rsid w:val="00533466"/>
    <w:rsid w:val="00551A9E"/>
    <w:rsid w:val="005617C1"/>
    <w:rsid w:val="00573889"/>
    <w:rsid w:val="00577EB2"/>
    <w:rsid w:val="0058369B"/>
    <w:rsid w:val="0058633D"/>
    <w:rsid w:val="00591350"/>
    <w:rsid w:val="005A1B03"/>
    <w:rsid w:val="005A4122"/>
    <w:rsid w:val="005B4B64"/>
    <w:rsid w:val="005B5E38"/>
    <w:rsid w:val="005B7AE8"/>
    <w:rsid w:val="005D18B0"/>
    <w:rsid w:val="00631BB2"/>
    <w:rsid w:val="00632801"/>
    <w:rsid w:val="0066516E"/>
    <w:rsid w:val="006839E1"/>
    <w:rsid w:val="006868D9"/>
    <w:rsid w:val="00696366"/>
    <w:rsid w:val="006D1A34"/>
    <w:rsid w:val="007172DE"/>
    <w:rsid w:val="007212BD"/>
    <w:rsid w:val="007241BF"/>
    <w:rsid w:val="007328FE"/>
    <w:rsid w:val="007707BB"/>
    <w:rsid w:val="00774E04"/>
    <w:rsid w:val="00791286"/>
    <w:rsid w:val="00794F21"/>
    <w:rsid w:val="00796D4C"/>
    <w:rsid w:val="007B589D"/>
    <w:rsid w:val="007B5E6D"/>
    <w:rsid w:val="007B6532"/>
    <w:rsid w:val="007D643F"/>
    <w:rsid w:val="007E7DBB"/>
    <w:rsid w:val="007F7BF2"/>
    <w:rsid w:val="00811284"/>
    <w:rsid w:val="0085668D"/>
    <w:rsid w:val="00865E68"/>
    <w:rsid w:val="00872C20"/>
    <w:rsid w:val="00876B3C"/>
    <w:rsid w:val="00897CC2"/>
    <w:rsid w:val="008A4E6F"/>
    <w:rsid w:val="008B03DC"/>
    <w:rsid w:val="008B284B"/>
    <w:rsid w:val="008C5325"/>
    <w:rsid w:val="008D12F5"/>
    <w:rsid w:val="008D2FDF"/>
    <w:rsid w:val="008D336A"/>
    <w:rsid w:val="008E4C57"/>
    <w:rsid w:val="008E75A3"/>
    <w:rsid w:val="00911E4C"/>
    <w:rsid w:val="00912732"/>
    <w:rsid w:val="0093754F"/>
    <w:rsid w:val="00943299"/>
    <w:rsid w:val="009471DA"/>
    <w:rsid w:val="00981EC3"/>
    <w:rsid w:val="00986150"/>
    <w:rsid w:val="009C6048"/>
    <w:rsid w:val="009E165E"/>
    <w:rsid w:val="009E677D"/>
    <w:rsid w:val="00A630D5"/>
    <w:rsid w:val="00A65B5A"/>
    <w:rsid w:val="00AE0E4A"/>
    <w:rsid w:val="00AE743C"/>
    <w:rsid w:val="00AE7A63"/>
    <w:rsid w:val="00B121C7"/>
    <w:rsid w:val="00B158E7"/>
    <w:rsid w:val="00B41DE8"/>
    <w:rsid w:val="00B46238"/>
    <w:rsid w:val="00B61019"/>
    <w:rsid w:val="00B7510E"/>
    <w:rsid w:val="00B81367"/>
    <w:rsid w:val="00B853FA"/>
    <w:rsid w:val="00B95137"/>
    <w:rsid w:val="00B9527C"/>
    <w:rsid w:val="00B958AE"/>
    <w:rsid w:val="00BA17BB"/>
    <w:rsid w:val="00BC244F"/>
    <w:rsid w:val="00BE6EB9"/>
    <w:rsid w:val="00BF2331"/>
    <w:rsid w:val="00C01BCE"/>
    <w:rsid w:val="00C124A4"/>
    <w:rsid w:val="00C53460"/>
    <w:rsid w:val="00C6755E"/>
    <w:rsid w:val="00CA38D5"/>
    <w:rsid w:val="00CC39FD"/>
    <w:rsid w:val="00CC5E8C"/>
    <w:rsid w:val="00CD0213"/>
    <w:rsid w:val="00CD488A"/>
    <w:rsid w:val="00CD687F"/>
    <w:rsid w:val="00D23945"/>
    <w:rsid w:val="00D301B5"/>
    <w:rsid w:val="00D90B9C"/>
    <w:rsid w:val="00DA4C4D"/>
    <w:rsid w:val="00DA60AC"/>
    <w:rsid w:val="00DC240B"/>
    <w:rsid w:val="00DF27EB"/>
    <w:rsid w:val="00E000C5"/>
    <w:rsid w:val="00E33B48"/>
    <w:rsid w:val="00E36DFE"/>
    <w:rsid w:val="00E60AEC"/>
    <w:rsid w:val="00E64C39"/>
    <w:rsid w:val="00E80C68"/>
    <w:rsid w:val="00E859A8"/>
    <w:rsid w:val="00E86B32"/>
    <w:rsid w:val="00EB1046"/>
    <w:rsid w:val="00EB2C8B"/>
    <w:rsid w:val="00EC5E92"/>
    <w:rsid w:val="00EE0C8E"/>
    <w:rsid w:val="00EE14D1"/>
    <w:rsid w:val="00EE2939"/>
    <w:rsid w:val="00EE30AA"/>
    <w:rsid w:val="00EF7540"/>
    <w:rsid w:val="00F0202B"/>
    <w:rsid w:val="00F336DD"/>
    <w:rsid w:val="00F44602"/>
    <w:rsid w:val="00F476CF"/>
    <w:rsid w:val="00F65166"/>
    <w:rsid w:val="00F656E0"/>
    <w:rsid w:val="00F70D70"/>
    <w:rsid w:val="00F83A5B"/>
    <w:rsid w:val="00F84D62"/>
    <w:rsid w:val="00F92596"/>
    <w:rsid w:val="00FA7DBE"/>
    <w:rsid w:val="00FB1C14"/>
    <w:rsid w:val="00FB3127"/>
    <w:rsid w:val="00FB5AF1"/>
    <w:rsid w:val="00FB6031"/>
    <w:rsid w:val="00FF65B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4A3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40B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  <w:style w:type="paragraph" w:customStyle="1" w:styleId="a">
    <w:basedOn w:val="prastasis"/>
    <w:next w:val="prastasistinklapis"/>
    <w:rsid w:val="007212BD"/>
    <w:pPr>
      <w:spacing w:before="100" w:beforeAutospacing="1" w:after="100" w:afterAutospacing="1"/>
    </w:pPr>
    <w:rPr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FB6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40B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  <w:style w:type="paragraph" w:customStyle="1" w:styleId="a">
    <w:basedOn w:val="prastasis"/>
    <w:next w:val="prastasistinklapis"/>
    <w:rsid w:val="007212BD"/>
    <w:pPr>
      <w:spacing w:before="100" w:beforeAutospacing="1" w:after="100" w:afterAutospacing="1"/>
    </w:pPr>
    <w:rPr>
      <w:lang w:val="en-US" w:eastAsia="en-US"/>
    </w:rPr>
  </w:style>
  <w:style w:type="paragraph" w:styleId="prastasistinklapis">
    <w:name w:val="Normal (Web)"/>
    <w:basedOn w:val="prastasis"/>
    <w:uiPriority w:val="99"/>
    <w:semiHidden/>
    <w:unhideWhenUsed/>
    <w:rsid w:val="00FB6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Savivaldybe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Sekretore2</dc:creator>
  <cp:lastModifiedBy>Giedrė Kunigelienė</cp:lastModifiedBy>
  <cp:revision>2</cp:revision>
  <cp:lastPrinted>2019-04-10T14:01:00Z</cp:lastPrinted>
  <dcterms:created xsi:type="dcterms:W3CDTF">2020-11-12T11:18:00Z</dcterms:created>
  <dcterms:modified xsi:type="dcterms:W3CDTF">2020-11-12T11:18:00Z</dcterms:modified>
</cp:coreProperties>
</file>